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830" w:rsidRDefault="00C52830" w:rsidP="00C52830">
      <w:pPr>
        <w:pageBreakBefore/>
        <w:tabs>
          <w:tab w:val="left" w:pos="720"/>
        </w:tabs>
        <w:autoSpaceDE w:val="0"/>
        <w:spacing w:line="225" w:lineRule="atLeast"/>
        <w:ind w:left="720" w:hanging="360"/>
        <w:jc w:val="center"/>
        <w:rPr>
          <w:b/>
          <w:bCs/>
          <w:sz w:val="26"/>
          <w:szCs w:val="26"/>
        </w:rPr>
      </w:pPr>
      <w:r w:rsidRPr="00F14482">
        <w:rPr>
          <w:rFonts w:ascii="Verdana" w:eastAsia="Verdana" w:hAnsi="Verdana" w:cs="Verdana"/>
          <w:b/>
          <w:bCs/>
          <w:sz w:val="26"/>
          <w:szCs w:val="26"/>
        </w:rPr>
        <w:t>Jak rozpozna</w:t>
      </w:r>
      <w:r>
        <w:rPr>
          <w:rFonts w:ascii="Verdana" w:eastAsia="Verdana" w:hAnsi="Verdana" w:cs="Verdana"/>
          <w:b/>
          <w:bCs/>
          <w:sz w:val="26"/>
          <w:szCs w:val="26"/>
        </w:rPr>
        <w:t>ć zesp</w:t>
      </w:r>
      <w:r w:rsidRPr="00F14482">
        <w:rPr>
          <w:rFonts w:ascii="Verdana" w:eastAsia="Verdana" w:hAnsi="Verdana" w:cs="Verdana"/>
          <w:b/>
          <w:bCs/>
          <w:sz w:val="26"/>
          <w:szCs w:val="26"/>
        </w:rPr>
        <w:t>ó</w:t>
      </w:r>
      <w:r>
        <w:rPr>
          <w:rFonts w:ascii="Verdana" w:eastAsia="Verdana" w:hAnsi="Verdana" w:cs="Verdana"/>
          <w:b/>
          <w:bCs/>
          <w:sz w:val="26"/>
          <w:szCs w:val="26"/>
        </w:rPr>
        <w:t xml:space="preserve">ł stopy cukrzycowej, czyli pierwsze </w:t>
      </w:r>
      <w:proofErr w:type="gramStart"/>
      <w:r>
        <w:rPr>
          <w:rFonts w:ascii="Verdana" w:eastAsia="Verdana" w:hAnsi="Verdana" w:cs="Verdana"/>
          <w:b/>
          <w:bCs/>
          <w:sz w:val="26"/>
          <w:szCs w:val="26"/>
        </w:rPr>
        <w:t xml:space="preserve">objawy </w:t>
      </w:r>
      <w:proofErr w:type="gramEnd"/>
    </w:p>
    <w:p w:rsidR="00C52830" w:rsidRDefault="00C52830" w:rsidP="00C52830">
      <w:pPr>
        <w:tabs>
          <w:tab w:val="left" w:pos="720"/>
        </w:tabs>
        <w:autoSpaceDE w:val="0"/>
        <w:spacing w:line="225" w:lineRule="atLeast"/>
        <w:ind w:left="720" w:hanging="360"/>
        <w:jc w:val="center"/>
        <w:rPr>
          <w:b/>
          <w:bCs/>
          <w:sz w:val="26"/>
          <w:szCs w:val="26"/>
        </w:rPr>
      </w:pPr>
    </w:p>
    <w:p w:rsidR="00FE560E" w:rsidRDefault="00FE560E" w:rsidP="00FE560E">
      <w:pPr>
        <w:tabs>
          <w:tab w:val="left" w:pos="720"/>
        </w:tabs>
        <w:autoSpaceDE w:val="0"/>
        <w:spacing w:line="225" w:lineRule="atLeast"/>
        <w:ind w:left="-15"/>
        <w:jc w:val="both"/>
        <w:rPr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 xml:space="preserve">Część objawów </w:t>
      </w:r>
      <w:r w:rsidR="00865A2C">
        <w:rPr>
          <w:rFonts w:ascii="Verdana" w:eastAsia="Verdana" w:hAnsi="Verdana" w:cs="Verdana"/>
          <w:b/>
          <w:bCs/>
          <w:sz w:val="20"/>
          <w:szCs w:val="20"/>
        </w:rPr>
        <w:t xml:space="preserve">zespołu stopy cukrzycowej </w:t>
      </w:r>
      <w:r>
        <w:rPr>
          <w:rFonts w:ascii="Verdana" w:eastAsia="Verdana" w:hAnsi="Verdana" w:cs="Verdana"/>
          <w:b/>
          <w:bCs/>
          <w:sz w:val="20"/>
          <w:szCs w:val="20"/>
        </w:rPr>
        <w:t>rozpoznaje przede wszystkim lekarz, ale niektóre z nich może zauważyć chory na cukrzycę i od razu udać się na wizytę</w:t>
      </w:r>
      <w:r w:rsidR="00F22E58">
        <w:rPr>
          <w:rFonts w:ascii="Verdana" w:eastAsia="Verdana" w:hAnsi="Verdana" w:cs="Verdana"/>
          <w:b/>
          <w:bCs/>
          <w:sz w:val="20"/>
          <w:szCs w:val="20"/>
        </w:rPr>
        <w:t xml:space="preserve"> w poradni cukrzycowej</w:t>
      </w:r>
      <w:r>
        <w:rPr>
          <w:rFonts w:ascii="Verdana" w:eastAsia="Verdana" w:hAnsi="Verdana" w:cs="Verdana"/>
          <w:b/>
          <w:bCs/>
          <w:sz w:val="20"/>
          <w:szCs w:val="20"/>
        </w:rPr>
        <w:t>. Zaniedbanie m</w:t>
      </w:r>
      <w:r w:rsidR="003F01BA">
        <w:rPr>
          <w:rFonts w:ascii="Verdana" w:eastAsia="Verdana" w:hAnsi="Verdana" w:cs="Verdana"/>
          <w:b/>
          <w:bCs/>
          <w:sz w:val="20"/>
          <w:szCs w:val="20"/>
        </w:rPr>
        <w:t>oże doprowadzić do amputacji, a </w:t>
      </w:r>
      <w:r>
        <w:rPr>
          <w:rFonts w:ascii="Verdana" w:eastAsia="Verdana" w:hAnsi="Verdana" w:cs="Verdana"/>
          <w:b/>
          <w:bCs/>
          <w:sz w:val="20"/>
          <w:szCs w:val="20"/>
        </w:rPr>
        <w:t>nawet do zakażenia ogólnoustrojowego</w:t>
      </w:r>
      <w:r w:rsidR="00F22E58">
        <w:rPr>
          <w:rFonts w:ascii="Verdana" w:eastAsia="Verdana" w:hAnsi="Verdana" w:cs="Verdana"/>
          <w:b/>
          <w:bCs/>
          <w:sz w:val="20"/>
          <w:szCs w:val="20"/>
        </w:rPr>
        <w:t>, grożącego posocznicą (sepsą)</w:t>
      </w:r>
      <w:r>
        <w:rPr>
          <w:rFonts w:ascii="Verdana" w:eastAsia="Verdana" w:hAnsi="Verdana" w:cs="Verdana"/>
          <w:b/>
          <w:bCs/>
          <w:sz w:val="20"/>
          <w:szCs w:val="20"/>
        </w:rPr>
        <w:t>.</w:t>
      </w:r>
    </w:p>
    <w:p w:rsidR="00C52830" w:rsidRDefault="00C52830" w:rsidP="00C52830">
      <w:pPr>
        <w:tabs>
          <w:tab w:val="left" w:pos="720"/>
        </w:tabs>
        <w:autoSpaceDE w:val="0"/>
        <w:spacing w:line="225" w:lineRule="atLeast"/>
        <w:ind w:left="-15"/>
        <w:jc w:val="both"/>
        <w:rPr>
          <w:b/>
          <w:bCs/>
          <w:sz w:val="20"/>
          <w:szCs w:val="20"/>
        </w:rPr>
      </w:pPr>
    </w:p>
    <w:p w:rsidR="00C52830" w:rsidRDefault="00C52830" w:rsidP="00C52830">
      <w:pPr>
        <w:tabs>
          <w:tab w:val="left" w:pos="720"/>
        </w:tabs>
        <w:autoSpaceDE w:val="0"/>
        <w:spacing w:line="225" w:lineRule="atLeast"/>
        <w:ind w:left="-15"/>
        <w:jc w:val="both"/>
        <w:rPr>
          <w:b/>
          <w:bCs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Bardzo często w swojej pracy spotykam osoby chore na cukrzycę, które nie wiedziały nawet o tym, że mogą doświadczyć zespołu stopy cukrzycowej. Później jednak okazuje się, że pierwsze objawy pojawiły s</w:t>
      </w:r>
      <w:bookmarkStart w:id="0" w:name="_GoBack"/>
      <w:bookmarkEnd w:id="0"/>
      <w:r>
        <w:rPr>
          <w:rFonts w:ascii="Verdana" w:eastAsia="Verdana" w:hAnsi="Verdana" w:cs="Verdana"/>
          <w:i/>
          <w:iCs/>
          <w:sz w:val="20"/>
          <w:szCs w:val="20"/>
        </w:rPr>
        <w:t>ię nawet kilka miesięcy wcześniej, a powikłaniom cukrzycy można było zapobiec. To bardzo ważne, żeby każda osoba chora na cukrzycę lub jej bliski wiedzieli, na co zwrócić uwagę i kiedy zgłosić się do poradni czy lekarza prowadzącego –</w:t>
      </w:r>
      <w:r>
        <w:rPr>
          <w:rFonts w:ascii="Verdana" w:eastAsia="Verdana" w:hAnsi="Verdana" w:cs="Verdana"/>
          <w:sz w:val="20"/>
          <w:szCs w:val="20"/>
        </w:rPr>
        <w:t xml:space="preserve"> mówi </w:t>
      </w:r>
      <w:r w:rsidR="001432E9">
        <w:rPr>
          <w:rFonts w:ascii="Verdana" w:eastAsia="Verdana" w:hAnsi="Verdana" w:cs="Verdana"/>
          <w:sz w:val="20"/>
          <w:szCs w:val="20"/>
        </w:rPr>
        <w:t xml:space="preserve">spec. </w:t>
      </w:r>
      <w:proofErr w:type="gramStart"/>
      <w:r w:rsidR="001432E9">
        <w:rPr>
          <w:rFonts w:ascii="Verdana" w:eastAsia="Verdana" w:hAnsi="Verdana" w:cs="Verdana"/>
          <w:sz w:val="20"/>
          <w:szCs w:val="20"/>
        </w:rPr>
        <w:t>piel</w:t>
      </w:r>
      <w:proofErr w:type="gramEnd"/>
      <w:r w:rsidR="001432E9">
        <w:rPr>
          <w:rFonts w:ascii="Verdana" w:eastAsia="Verdana" w:hAnsi="Verdana" w:cs="Verdana"/>
          <w:sz w:val="20"/>
          <w:szCs w:val="20"/>
        </w:rPr>
        <w:t xml:space="preserve">. </w:t>
      </w:r>
      <w:proofErr w:type="spellStart"/>
      <w:proofErr w:type="gramStart"/>
      <w:r w:rsidR="001432E9">
        <w:rPr>
          <w:rFonts w:ascii="Verdana" w:eastAsia="Verdana" w:hAnsi="Verdana" w:cs="Verdana"/>
          <w:sz w:val="20"/>
          <w:szCs w:val="20"/>
        </w:rPr>
        <w:t>diabet</w:t>
      </w:r>
      <w:proofErr w:type="spellEnd"/>
      <w:proofErr w:type="gramEnd"/>
      <w:r w:rsidR="001432E9"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Verdana" w:eastAsia="Verdana" w:hAnsi="Verdana" w:cs="Verdana"/>
          <w:sz w:val="20"/>
          <w:szCs w:val="20"/>
        </w:rPr>
        <w:t xml:space="preserve"> Mirosława </w:t>
      </w:r>
      <w:proofErr w:type="spellStart"/>
      <w:r>
        <w:rPr>
          <w:rFonts w:ascii="Verdana" w:eastAsia="Verdana" w:hAnsi="Verdana" w:cs="Verdana"/>
          <w:sz w:val="20"/>
          <w:szCs w:val="20"/>
        </w:rPr>
        <w:t>Młynarczuk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z </w:t>
      </w:r>
      <w:r w:rsidRPr="00F14482">
        <w:rPr>
          <w:rFonts w:ascii="Verdana" w:eastAsia="Verdana" w:hAnsi="Verdana" w:cs="Verdana"/>
          <w:sz w:val="20"/>
          <w:szCs w:val="20"/>
        </w:rPr>
        <w:t>Katedry i Kliniki Gastroenterologii i</w:t>
      </w:r>
      <w:r>
        <w:rPr>
          <w:rFonts w:ascii="Verdana" w:eastAsia="Verdana" w:hAnsi="Verdana" w:cs="Verdana"/>
          <w:sz w:val="20"/>
          <w:szCs w:val="20"/>
        </w:rPr>
        <w:t> </w:t>
      </w:r>
      <w:r w:rsidRPr="00F14482">
        <w:rPr>
          <w:rFonts w:ascii="Verdana" w:eastAsia="Verdana" w:hAnsi="Verdana" w:cs="Verdana"/>
          <w:sz w:val="20"/>
          <w:szCs w:val="20"/>
        </w:rPr>
        <w:t>Chorób Przemiany Materii Warszawskiego Uniwersytetu Medycznego, ekspert programu „Zdrowa ONA”.</w:t>
      </w:r>
    </w:p>
    <w:p w:rsidR="00C52830" w:rsidRDefault="00C52830" w:rsidP="00C52830">
      <w:pPr>
        <w:tabs>
          <w:tab w:val="left" w:pos="720"/>
        </w:tabs>
        <w:autoSpaceDE w:val="0"/>
        <w:spacing w:line="225" w:lineRule="atLeast"/>
        <w:ind w:left="-15"/>
        <w:jc w:val="both"/>
        <w:rPr>
          <w:b/>
          <w:bCs/>
          <w:sz w:val="20"/>
          <w:szCs w:val="20"/>
        </w:rPr>
      </w:pPr>
    </w:p>
    <w:p w:rsidR="00C52830" w:rsidRDefault="00C52830" w:rsidP="00C52830">
      <w:pPr>
        <w:tabs>
          <w:tab w:val="left" w:pos="720"/>
        </w:tabs>
        <w:autoSpaceDE w:val="0"/>
        <w:spacing w:line="225" w:lineRule="atLeast"/>
        <w:ind w:left="-15"/>
        <w:jc w:val="both"/>
        <w:rPr>
          <w:b/>
          <w:bCs/>
          <w:sz w:val="20"/>
          <w:szCs w:val="20"/>
        </w:rPr>
      </w:pPr>
      <w:r>
        <w:rPr>
          <w:rFonts w:ascii="Verdana" w:eastAsia="Verdana" w:hAnsi="Verdana" w:cs="Verdana"/>
          <w:b/>
          <w:bCs/>
          <w:sz w:val="20"/>
          <w:szCs w:val="20"/>
        </w:rPr>
        <w:t>Osoba chora na cukrzycę powinna zareagować, gdy:</w:t>
      </w:r>
    </w:p>
    <w:p w:rsidR="00C52830" w:rsidRDefault="00C52830" w:rsidP="00C52830">
      <w:pPr>
        <w:tabs>
          <w:tab w:val="left" w:pos="720"/>
        </w:tabs>
        <w:autoSpaceDE w:val="0"/>
        <w:spacing w:line="225" w:lineRule="atLeast"/>
        <w:ind w:left="-15"/>
        <w:jc w:val="both"/>
        <w:rPr>
          <w:b/>
          <w:bCs/>
          <w:sz w:val="20"/>
          <w:szCs w:val="20"/>
        </w:rPr>
      </w:pPr>
    </w:p>
    <w:p w:rsidR="00F22E58" w:rsidRDefault="00C52830" w:rsidP="00785C2E">
      <w:pPr>
        <w:numPr>
          <w:ilvl w:val="0"/>
          <w:numId w:val="1"/>
        </w:numPr>
        <w:tabs>
          <w:tab w:val="clear" w:pos="705"/>
          <w:tab w:val="left" w:pos="720"/>
        </w:tabs>
        <w:autoSpaceDE w:val="0"/>
        <w:spacing w:line="225" w:lineRule="atLeast"/>
        <w:jc w:val="both"/>
        <w:rPr>
          <w:rFonts w:ascii="Verdana" w:eastAsia="Verdana" w:hAnsi="Verdana" w:cs="Verdana"/>
          <w:sz w:val="20"/>
          <w:szCs w:val="20"/>
        </w:rPr>
      </w:pPr>
      <w:r w:rsidRPr="00F22E58">
        <w:rPr>
          <w:rFonts w:ascii="Verdana" w:eastAsia="Verdana" w:hAnsi="Verdana" w:cs="Verdana"/>
          <w:sz w:val="20"/>
          <w:szCs w:val="20"/>
        </w:rPr>
        <w:t xml:space="preserve">Odczuwa ból w </w:t>
      </w:r>
      <w:r w:rsidR="00F22E58" w:rsidRPr="00F22E58">
        <w:rPr>
          <w:rFonts w:ascii="Verdana" w:eastAsia="Verdana" w:hAnsi="Verdana" w:cs="Verdana"/>
          <w:sz w:val="20"/>
          <w:szCs w:val="20"/>
        </w:rPr>
        <w:t xml:space="preserve">obrębie stóp, </w:t>
      </w:r>
    </w:p>
    <w:p w:rsidR="00785C2E" w:rsidRPr="00785C2E" w:rsidRDefault="00785C2E" w:rsidP="00785C2E">
      <w:pPr>
        <w:tabs>
          <w:tab w:val="left" w:pos="720"/>
        </w:tabs>
        <w:autoSpaceDE w:val="0"/>
        <w:spacing w:line="225" w:lineRule="atLeast"/>
        <w:ind w:left="705"/>
        <w:jc w:val="both"/>
        <w:rPr>
          <w:rFonts w:ascii="Verdana" w:eastAsia="Verdana" w:hAnsi="Verdana" w:cs="Verdana"/>
          <w:sz w:val="20"/>
          <w:szCs w:val="20"/>
        </w:rPr>
      </w:pPr>
    </w:p>
    <w:p w:rsidR="00785C2E" w:rsidRDefault="00785C2E" w:rsidP="00785C2E">
      <w:pPr>
        <w:numPr>
          <w:ilvl w:val="0"/>
          <w:numId w:val="1"/>
        </w:numPr>
        <w:tabs>
          <w:tab w:val="clear" w:pos="705"/>
          <w:tab w:val="left" w:pos="720"/>
        </w:tabs>
        <w:autoSpaceDE w:val="0"/>
        <w:spacing w:line="225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Odczuwa </w:t>
      </w:r>
      <w:r w:rsidR="00F22E58" w:rsidRPr="00F22E58">
        <w:rPr>
          <w:rFonts w:ascii="Verdana" w:eastAsia="Verdana" w:hAnsi="Verdana" w:cs="Verdana"/>
          <w:sz w:val="20"/>
          <w:szCs w:val="20"/>
        </w:rPr>
        <w:t>nadwrażliwość dotykową</w:t>
      </w:r>
      <w:r w:rsidR="00C52830" w:rsidRPr="00F22E58">
        <w:rPr>
          <w:rFonts w:ascii="Verdana" w:eastAsia="Verdana" w:hAnsi="Verdana" w:cs="Verdana"/>
          <w:sz w:val="20"/>
          <w:szCs w:val="20"/>
        </w:rPr>
        <w:t xml:space="preserve"> np. ból </w:t>
      </w:r>
      <w:r w:rsidR="00F22E58" w:rsidRPr="00F22E58">
        <w:rPr>
          <w:rFonts w:ascii="Verdana" w:eastAsia="Verdana" w:hAnsi="Verdana" w:cs="Verdana"/>
          <w:sz w:val="20"/>
          <w:szCs w:val="20"/>
        </w:rPr>
        <w:t xml:space="preserve">lub przykre doznania </w:t>
      </w:r>
      <w:r w:rsidR="00C52830" w:rsidRPr="00F22E58">
        <w:rPr>
          <w:rFonts w:ascii="Verdana" w:eastAsia="Verdana" w:hAnsi="Verdana" w:cs="Verdana"/>
          <w:sz w:val="20"/>
          <w:szCs w:val="20"/>
        </w:rPr>
        <w:t>wywoł</w:t>
      </w:r>
      <w:r w:rsidR="00F22E58" w:rsidRPr="00F22E58">
        <w:rPr>
          <w:rFonts w:ascii="Verdana" w:eastAsia="Verdana" w:hAnsi="Verdana" w:cs="Verdana"/>
          <w:sz w:val="20"/>
          <w:szCs w:val="20"/>
        </w:rPr>
        <w:t>ane kontaktem z pościelą</w:t>
      </w:r>
      <w:r w:rsidR="00F22E58">
        <w:rPr>
          <w:rFonts w:ascii="Verdana" w:eastAsia="Verdana" w:hAnsi="Verdana" w:cs="Verdana"/>
          <w:sz w:val="20"/>
          <w:szCs w:val="20"/>
        </w:rPr>
        <w:t xml:space="preserve">, </w:t>
      </w:r>
    </w:p>
    <w:p w:rsidR="00785C2E" w:rsidRPr="00785C2E" w:rsidRDefault="00785C2E" w:rsidP="00785C2E">
      <w:pPr>
        <w:tabs>
          <w:tab w:val="left" w:pos="720"/>
        </w:tabs>
        <w:autoSpaceDE w:val="0"/>
        <w:spacing w:line="225" w:lineRule="atLeast"/>
        <w:jc w:val="both"/>
        <w:rPr>
          <w:rFonts w:ascii="Verdana" w:eastAsia="Verdana" w:hAnsi="Verdana" w:cs="Verdana"/>
          <w:sz w:val="20"/>
          <w:szCs w:val="20"/>
        </w:rPr>
      </w:pPr>
    </w:p>
    <w:p w:rsidR="00C52830" w:rsidRPr="00785C2E" w:rsidRDefault="00785C2E" w:rsidP="00785C2E">
      <w:pPr>
        <w:numPr>
          <w:ilvl w:val="0"/>
          <w:numId w:val="1"/>
        </w:numPr>
        <w:tabs>
          <w:tab w:val="clear" w:pos="705"/>
          <w:tab w:val="left" w:pos="720"/>
        </w:tabs>
        <w:autoSpaceDE w:val="0"/>
        <w:spacing w:line="225" w:lineRule="atLeast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C</w:t>
      </w:r>
      <w:r w:rsidR="00F22E58">
        <w:rPr>
          <w:rFonts w:ascii="Verdana" w:eastAsia="Verdana" w:hAnsi="Verdana" w:cs="Verdana"/>
          <w:sz w:val="20"/>
          <w:szCs w:val="20"/>
        </w:rPr>
        <w:t>zuje osłabienie kończyn, nie odczuwa zmian temperatury</w:t>
      </w:r>
    </w:p>
    <w:p w:rsidR="00785C2E" w:rsidRDefault="00785C2E" w:rsidP="00785C2E">
      <w:pPr>
        <w:tabs>
          <w:tab w:val="left" w:pos="720"/>
        </w:tabs>
        <w:autoSpaceDE w:val="0"/>
        <w:spacing w:line="225" w:lineRule="atLeast"/>
        <w:jc w:val="both"/>
        <w:rPr>
          <w:sz w:val="20"/>
          <w:szCs w:val="20"/>
        </w:rPr>
      </w:pPr>
    </w:p>
    <w:p w:rsidR="00785C2E" w:rsidRPr="00785C2E" w:rsidRDefault="00785C2E" w:rsidP="00785C2E">
      <w:pPr>
        <w:numPr>
          <w:ilvl w:val="0"/>
          <w:numId w:val="1"/>
        </w:numPr>
        <w:tabs>
          <w:tab w:val="clear" w:pos="705"/>
          <w:tab w:val="left" w:pos="720"/>
        </w:tabs>
        <w:autoSpaceDE w:val="0"/>
        <w:spacing w:line="225" w:lineRule="atLeast"/>
        <w:jc w:val="both"/>
        <w:rPr>
          <w:sz w:val="20"/>
          <w:szCs w:val="20"/>
        </w:rPr>
      </w:pPr>
      <w:r w:rsidRPr="00785C2E">
        <w:rPr>
          <w:rFonts w:ascii="Verdana" w:eastAsia="Verdana" w:hAnsi="Verdana" w:cs="Verdana"/>
          <w:sz w:val="20"/>
          <w:szCs w:val="20"/>
        </w:rPr>
        <w:t xml:space="preserve">Występują skurcze mięśni, uczucie ściskania, </w:t>
      </w:r>
      <w:r>
        <w:rPr>
          <w:rFonts w:ascii="Verdana" w:eastAsia="Verdana" w:hAnsi="Verdana" w:cs="Verdana"/>
          <w:sz w:val="20"/>
          <w:szCs w:val="20"/>
        </w:rPr>
        <w:t>c</w:t>
      </w:r>
      <w:r w:rsidRPr="00785C2E">
        <w:rPr>
          <w:rFonts w:ascii="Verdana" w:eastAsia="Verdana" w:hAnsi="Verdana" w:cs="Verdana"/>
          <w:sz w:val="20"/>
          <w:szCs w:val="20"/>
        </w:rPr>
        <w:t>zuje mrowienie, pieczenie, drętwienie i kłucie w stopie</w:t>
      </w:r>
    </w:p>
    <w:p w:rsidR="00785C2E" w:rsidRDefault="00785C2E" w:rsidP="00785C2E">
      <w:pPr>
        <w:tabs>
          <w:tab w:val="left" w:pos="720"/>
        </w:tabs>
        <w:autoSpaceDE w:val="0"/>
        <w:spacing w:line="225" w:lineRule="atLeast"/>
        <w:jc w:val="both"/>
        <w:rPr>
          <w:sz w:val="20"/>
          <w:szCs w:val="20"/>
        </w:rPr>
      </w:pPr>
    </w:p>
    <w:p w:rsidR="00785C2E" w:rsidRDefault="00785C2E" w:rsidP="00785C2E">
      <w:pPr>
        <w:numPr>
          <w:ilvl w:val="0"/>
          <w:numId w:val="1"/>
        </w:numPr>
        <w:tabs>
          <w:tab w:val="clear" w:pos="705"/>
          <w:tab w:val="left" w:pos="720"/>
        </w:tabs>
        <w:autoSpaceDE w:val="0"/>
        <w:spacing w:line="225" w:lineRule="atLeast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Paznokcie są pogrubione, zdeformowane</w:t>
      </w:r>
    </w:p>
    <w:p w:rsidR="00785C2E" w:rsidRDefault="00785C2E" w:rsidP="00785C2E">
      <w:pPr>
        <w:pStyle w:val="Akapitzlist"/>
        <w:rPr>
          <w:rFonts w:ascii="Verdana" w:eastAsia="Verdana" w:hAnsi="Verdana" w:cs="Verdana"/>
          <w:sz w:val="20"/>
          <w:szCs w:val="20"/>
        </w:rPr>
      </w:pPr>
    </w:p>
    <w:p w:rsidR="00785C2E" w:rsidRPr="00DD7BFF" w:rsidRDefault="00785C2E" w:rsidP="00785C2E">
      <w:pPr>
        <w:numPr>
          <w:ilvl w:val="0"/>
          <w:numId w:val="1"/>
        </w:numPr>
        <w:tabs>
          <w:tab w:val="clear" w:pos="705"/>
          <w:tab w:val="left" w:pos="720"/>
        </w:tabs>
        <w:autoSpaceDE w:val="0"/>
        <w:spacing w:line="225" w:lineRule="atLeast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</w:t>
      </w:r>
      <w:r w:rsidRPr="00DD7BFF">
        <w:rPr>
          <w:rFonts w:ascii="Verdana" w:eastAsia="Verdana" w:hAnsi="Verdana" w:cs="Verdana"/>
          <w:sz w:val="20"/>
          <w:szCs w:val="20"/>
        </w:rPr>
        <w:t>ojawia się grzybica na paznokciach lub przestrzeniach międzypalcowych</w:t>
      </w:r>
    </w:p>
    <w:p w:rsidR="00C52830" w:rsidRPr="00785C2E" w:rsidRDefault="00C52830" w:rsidP="00785C2E">
      <w:pPr>
        <w:tabs>
          <w:tab w:val="left" w:pos="720"/>
        </w:tabs>
        <w:autoSpaceDE w:val="0"/>
        <w:spacing w:line="225" w:lineRule="atLeast"/>
        <w:ind w:left="705"/>
        <w:jc w:val="both"/>
        <w:rPr>
          <w:rFonts w:ascii="Verdana" w:eastAsia="Verdana" w:hAnsi="Verdana" w:cs="Verdana"/>
          <w:sz w:val="20"/>
          <w:szCs w:val="20"/>
        </w:rPr>
      </w:pPr>
    </w:p>
    <w:p w:rsidR="00785C2E" w:rsidRPr="00785C2E" w:rsidRDefault="00785C2E" w:rsidP="00785C2E">
      <w:pPr>
        <w:numPr>
          <w:ilvl w:val="0"/>
          <w:numId w:val="1"/>
        </w:numPr>
        <w:tabs>
          <w:tab w:val="clear" w:pos="705"/>
          <w:tab w:val="left" w:pos="720"/>
        </w:tabs>
        <w:autoSpaceDE w:val="0"/>
        <w:spacing w:line="225" w:lineRule="atLeast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Pojawiają się nagniotki, modzele, odciski</w:t>
      </w:r>
    </w:p>
    <w:p w:rsidR="00785C2E" w:rsidRDefault="00785C2E" w:rsidP="00785C2E">
      <w:pPr>
        <w:tabs>
          <w:tab w:val="left" w:pos="720"/>
        </w:tabs>
        <w:autoSpaceDE w:val="0"/>
        <w:spacing w:line="225" w:lineRule="atLeast"/>
        <w:jc w:val="both"/>
        <w:rPr>
          <w:sz w:val="20"/>
          <w:szCs w:val="20"/>
        </w:rPr>
      </w:pPr>
    </w:p>
    <w:p w:rsidR="00785C2E" w:rsidRDefault="00785C2E" w:rsidP="00785C2E">
      <w:pPr>
        <w:numPr>
          <w:ilvl w:val="0"/>
          <w:numId w:val="1"/>
        </w:numPr>
        <w:tabs>
          <w:tab w:val="clear" w:pos="705"/>
          <w:tab w:val="left" w:pos="720"/>
        </w:tabs>
        <w:autoSpaceDE w:val="0"/>
        <w:spacing w:line="225" w:lineRule="atLeast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Zauważa, że skóra stóp jest cienka, sucha, łuszczy się</w:t>
      </w:r>
    </w:p>
    <w:p w:rsidR="00785C2E" w:rsidRDefault="00785C2E" w:rsidP="00785C2E">
      <w:pPr>
        <w:tabs>
          <w:tab w:val="left" w:pos="720"/>
        </w:tabs>
        <w:autoSpaceDE w:val="0"/>
        <w:spacing w:line="225" w:lineRule="atLeast"/>
        <w:jc w:val="both"/>
        <w:rPr>
          <w:sz w:val="20"/>
          <w:szCs w:val="20"/>
        </w:rPr>
      </w:pPr>
    </w:p>
    <w:p w:rsidR="00785C2E" w:rsidRDefault="00785C2E" w:rsidP="00785C2E">
      <w:pPr>
        <w:numPr>
          <w:ilvl w:val="0"/>
          <w:numId w:val="1"/>
        </w:numPr>
        <w:tabs>
          <w:tab w:val="clear" w:pos="705"/>
          <w:tab w:val="left" w:pos="720"/>
        </w:tabs>
        <w:autoSpaceDE w:val="0"/>
        <w:spacing w:line="225" w:lineRule="atLeast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Zauważa utratę włosów na grzbiecie stopy i palców</w:t>
      </w:r>
    </w:p>
    <w:p w:rsidR="00785C2E" w:rsidRDefault="00785C2E" w:rsidP="00785C2E">
      <w:pPr>
        <w:tabs>
          <w:tab w:val="left" w:pos="720"/>
        </w:tabs>
        <w:autoSpaceDE w:val="0"/>
        <w:spacing w:line="225" w:lineRule="atLeast"/>
        <w:jc w:val="both"/>
        <w:rPr>
          <w:sz w:val="20"/>
          <w:szCs w:val="20"/>
        </w:rPr>
      </w:pPr>
    </w:p>
    <w:p w:rsidR="00785C2E" w:rsidRDefault="00785C2E" w:rsidP="00785C2E">
      <w:pPr>
        <w:numPr>
          <w:ilvl w:val="0"/>
          <w:numId w:val="1"/>
        </w:numPr>
        <w:tabs>
          <w:tab w:val="clear" w:pos="705"/>
          <w:tab w:val="left" w:pos="720"/>
        </w:tabs>
        <w:autoSpaceDE w:val="0"/>
        <w:spacing w:line="225" w:lineRule="atLeast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Stopa, stopy, są zaczerwienione lub sine (niedokrwione)</w:t>
      </w:r>
    </w:p>
    <w:p w:rsidR="00785C2E" w:rsidRDefault="00785C2E" w:rsidP="00785C2E">
      <w:pPr>
        <w:autoSpaceDE w:val="0"/>
        <w:spacing w:line="225" w:lineRule="atLeast"/>
        <w:jc w:val="both"/>
        <w:rPr>
          <w:sz w:val="20"/>
          <w:szCs w:val="20"/>
        </w:rPr>
      </w:pPr>
    </w:p>
    <w:p w:rsidR="00C52830" w:rsidRPr="00785C2E" w:rsidRDefault="00C52830" w:rsidP="00C52830">
      <w:pPr>
        <w:numPr>
          <w:ilvl w:val="0"/>
          <w:numId w:val="1"/>
        </w:numPr>
        <w:tabs>
          <w:tab w:val="clear" w:pos="705"/>
          <w:tab w:val="left" w:pos="720"/>
        </w:tabs>
        <w:autoSpaceDE w:val="0"/>
        <w:spacing w:line="225" w:lineRule="atLeast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Pojawiają się pęknięcia, otarcia, zranienia stóp, wypływ płynnej treści (wysięk)</w:t>
      </w:r>
    </w:p>
    <w:p w:rsidR="00C52830" w:rsidRDefault="00C52830" w:rsidP="00C52830">
      <w:pPr>
        <w:tabs>
          <w:tab w:val="left" w:pos="720"/>
        </w:tabs>
        <w:autoSpaceDE w:val="0"/>
        <w:spacing w:line="225" w:lineRule="atLeast"/>
        <w:jc w:val="both"/>
        <w:rPr>
          <w:sz w:val="20"/>
          <w:szCs w:val="20"/>
        </w:rPr>
      </w:pPr>
    </w:p>
    <w:p w:rsidR="00C52830" w:rsidRDefault="00785C2E" w:rsidP="00C52830">
      <w:pPr>
        <w:numPr>
          <w:ilvl w:val="0"/>
          <w:numId w:val="1"/>
        </w:numPr>
        <w:tabs>
          <w:tab w:val="clear" w:pos="705"/>
          <w:tab w:val="left" w:pos="720"/>
        </w:tabs>
        <w:autoSpaceDE w:val="0"/>
        <w:spacing w:line="225" w:lineRule="atLeast"/>
        <w:jc w:val="both"/>
        <w:rPr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Rany nie goją się lub goją bardzo długo</w:t>
      </w:r>
    </w:p>
    <w:p w:rsidR="00C52830" w:rsidRDefault="00C52830" w:rsidP="00C52830">
      <w:pPr>
        <w:pStyle w:val="Akapitzlist"/>
        <w:rPr>
          <w:sz w:val="20"/>
          <w:szCs w:val="20"/>
        </w:rPr>
      </w:pPr>
    </w:p>
    <w:p w:rsidR="00C52830" w:rsidRPr="00497AB2" w:rsidRDefault="00C52830" w:rsidP="00C52830">
      <w:pPr>
        <w:tabs>
          <w:tab w:val="left" w:pos="720"/>
        </w:tabs>
        <w:autoSpaceDE w:val="0"/>
        <w:spacing w:line="225" w:lineRule="atLeast"/>
        <w:jc w:val="both"/>
        <w:rPr>
          <w:rFonts w:ascii="Verdana" w:hAnsi="Verdana"/>
          <w:sz w:val="20"/>
          <w:szCs w:val="20"/>
        </w:rPr>
      </w:pPr>
      <w:r w:rsidRPr="00497AB2">
        <w:rPr>
          <w:rFonts w:ascii="Verdana" w:hAnsi="Verdana"/>
          <w:sz w:val="20"/>
          <w:szCs w:val="20"/>
        </w:rPr>
        <w:t xml:space="preserve">W przypadku wystąpienia powyższych objawów osoba chora powinna natychmiast zgłosić się do </w:t>
      </w:r>
      <w:proofErr w:type="gramStart"/>
      <w:r w:rsidRPr="00497AB2">
        <w:rPr>
          <w:rFonts w:ascii="Verdana" w:hAnsi="Verdana"/>
          <w:sz w:val="20"/>
          <w:szCs w:val="20"/>
        </w:rPr>
        <w:t>lekarza (jeżeli</w:t>
      </w:r>
      <w:proofErr w:type="gramEnd"/>
      <w:r w:rsidRPr="00497AB2">
        <w:rPr>
          <w:rFonts w:ascii="Verdana" w:hAnsi="Verdana"/>
          <w:sz w:val="20"/>
          <w:szCs w:val="20"/>
        </w:rPr>
        <w:t xml:space="preserve"> to możliwe, w towarzystwie kogoś bliskiego, członka rodziny, opiekuna).</w:t>
      </w:r>
      <w:r>
        <w:rPr>
          <w:rFonts w:ascii="Verdana" w:hAnsi="Verdana"/>
          <w:sz w:val="20"/>
          <w:szCs w:val="20"/>
        </w:rPr>
        <w:t xml:space="preserve"> Bardzo ważne jest, żeby na tę wizytę zabrać ze sobą luźne obuwie, które będzie odpowiednie do stopy w opatrunku.</w:t>
      </w:r>
    </w:p>
    <w:p w:rsidR="006E26CC" w:rsidRDefault="003F01BA"/>
    <w:sectPr w:rsidR="006E2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25"/>
        </w:tabs>
        <w:ind w:left="142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45"/>
        </w:tabs>
        <w:ind w:left="214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05"/>
        </w:tabs>
        <w:ind w:left="250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25"/>
        </w:tabs>
        <w:ind w:left="322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85"/>
        </w:tabs>
        <w:ind w:left="3585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65"/>
        </w:tabs>
        <w:ind w:left="106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25"/>
        </w:tabs>
        <w:ind w:left="142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45"/>
        </w:tabs>
        <w:ind w:left="214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05"/>
        </w:tabs>
        <w:ind w:left="250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25"/>
        </w:tabs>
        <w:ind w:left="322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85"/>
        </w:tabs>
        <w:ind w:left="3585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30"/>
    <w:rsid w:val="001432E9"/>
    <w:rsid w:val="003A0B4B"/>
    <w:rsid w:val="003F01BA"/>
    <w:rsid w:val="00567DC7"/>
    <w:rsid w:val="00785C2E"/>
    <w:rsid w:val="007D12A4"/>
    <w:rsid w:val="008552FD"/>
    <w:rsid w:val="00865A2C"/>
    <w:rsid w:val="00C52830"/>
    <w:rsid w:val="00F22E58"/>
    <w:rsid w:val="00FD4045"/>
    <w:rsid w:val="00FE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83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830"/>
    <w:pPr>
      <w:ind w:left="708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283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2830"/>
    <w:pPr>
      <w:ind w:left="708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PR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Ciborowska</dc:creator>
  <cp:lastModifiedBy>Diana Ciborowska</cp:lastModifiedBy>
  <cp:revision>4</cp:revision>
  <cp:lastPrinted>2013-01-09T21:43:00Z</cp:lastPrinted>
  <dcterms:created xsi:type="dcterms:W3CDTF">2013-01-14T08:41:00Z</dcterms:created>
  <dcterms:modified xsi:type="dcterms:W3CDTF">2013-01-14T08:53:00Z</dcterms:modified>
</cp:coreProperties>
</file>