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</w:p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  <w:r w:rsidRPr="00287DF9">
        <w:rPr>
          <w:rStyle w:val="Strong"/>
          <w:rFonts w:ascii="Calibri" w:hAnsi="Calibri"/>
        </w:rPr>
        <w:t>Choroby pasożytnicze u dzieci – o czym każdy rodzic powinien wiedzieć?</w:t>
      </w:r>
    </w:p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Style w:val="Strong"/>
          <w:rFonts w:ascii="Calibri" w:hAnsi="Calibri"/>
        </w:rPr>
        <w:t xml:space="preserve">Picie zalewy z ogórków czy jedzenie większych ilości kiszonej kapusty… to domowe sposoby naszych babć na pasożyty takie jak owsiki czy glisty. Pomysły te powinny już dawno zostać zepchnięte do lamusa. Eksperci </w:t>
      </w:r>
      <w:r w:rsidRPr="00287DF9">
        <w:rPr>
          <w:rStyle w:val="Strong"/>
          <w:rFonts w:ascii="Calibri" w:hAnsi="Calibri"/>
          <w:color w:val="DC3422"/>
        </w:rPr>
        <w:t>Zdrowa ONA</w:t>
      </w:r>
      <w:r w:rsidRPr="00287DF9">
        <w:rPr>
          <w:rStyle w:val="Strong"/>
          <w:rFonts w:ascii="Calibri" w:hAnsi="Calibri"/>
        </w:rPr>
        <w:t xml:space="preserve"> podkreślają, że zakażeń chorobami pasożytniczymi nie można bagatelizować, bo zaniedbanie może prowadzić do poważnych powikłań. Co powinniśmy wiedzieć o chorobach pasożytniczych? Jak im zapobiegać i jak reagować, gdy już się pojawią?</w:t>
      </w:r>
    </w:p>
    <w:p w:rsidR="008F5174" w:rsidRPr="00287DF9" w:rsidRDefault="008F5174" w:rsidP="00287DF9">
      <w:pPr>
        <w:pStyle w:val="NormalWeb"/>
        <w:jc w:val="both"/>
        <w:rPr>
          <w:rStyle w:val="Emphasis"/>
          <w:rFonts w:ascii="Calibri" w:hAnsi="Calibri"/>
        </w:rPr>
      </w:pP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Style w:val="Emphasis"/>
          <w:rFonts w:ascii="Calibri" w:hAnsi="Calibri"/>
        </w:rPr>
        <w:t xml:space="preserve">Z badania przeprowadzonego przez Państwowy Zakład Higieny wynika, że aż 15% dzieci w Polsce jest zarażonych pasożytami jelitowymi. Najczęściej są nimi owsiki, ale również glista ludzka, włosogłówka, tęgoryjec dwunastnicy czy tęgoryjec amerykański. Najczęściej do zarażenia dochodzi w przedszkolu lub szkole, w dużych skupiskach ludzi. Jednak nie tylko dzieci są zagrożone chorobami pasożytniczymi. Jeżeli choruje jeden członek rodziny, tak naprawdę leczyć powinni się wszyscy. W związku z tym, że choroby te bardzo łatwo się rozprzestrzeniają, zdarza się, że pojawiają się również w domach, w których w sposób restrykcyjny przestrzega się zasad higieny </w:t>
      </w:r>
      <w:r w:rsidRPr="00287DF9">
        <w:rPr>
          <w:rStyle w:val="Strong"/>
          <w:rFonts w:ascii="Calibri" w:hAnsi="Calibri"/>
        </w:rPr>
        <w:t xml:space="preserve">– mówi prof. UWM dr hab. n. med. Piotr Jurkowski, Kierownik Katedry Pediatrii, Uniwersytetu Warmińsko-Mazurskiego, ekspert programu </w:t>
      </w:r>
      <w:r w:rsidRPr="00287DF9">
        <w:rPr>
          <w:rStyle w:val="Strong"/>
          <w:rFonts w:ascii="Calibri" w:hAnsi="Calibri"/>
          <w:color w:val="DC3422"/>
        </w:rPr>
        <w:t>Zdrowa ONA</w:t>
      </w:r>
      <w:r w:rsidRPr="00287DF9">
        <w:rPr>
          <w:rStyle w:val="Strong"/>
          <w:rFonts w:ascii="Calibri" w:hAnsi="Calibri"/>
        </w:rPr>
        <w:t>.</w:t>
      </w:r>
    </w:p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</w:p>
    <w:p w:rsidR="008F5174" w:rsidRPr="00287DF9" w:rsidRDefault="008F5174" w:rsidP="00287DF9">
      <w:pPr>
        <w:pStyle w:val="NormalWeb"/>
        <w:jc w:val="center"/>
        <w:rPr>
          <w:rFonts w:ascii="Calibri" w:hAnsi="Calibri"/>
        </w:rPr>
      </w:pPr>
      <w:r w:rsidRPr="00287DF9">
        <w:rPr>
          <w:rStyle w:val="Strong"/>
          <w:rFonts w:ascii="Calibri" w:hAnsi="Calibri"/>
        </w:rPr>
        <w:t xml:space="preserve">Sygnały ostrzegawcze </w:t>
      </w: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Fonts w:ascii="Calibri" w:hAnsi="Calibri"/>
        </w:rPr>
        <w:t>O ile owsiki czy glisty czasami możliwe są do zaobserwowania gołym okiem, o tyle tęgoryjec czy włosogłówka już nie. Warto zapoznać się z objawami, jakie mogą dawać choroby pasożytnicze.</w:t>
      </w: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4E7CE8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350.25pt;height:162pt">
            <v:imagedata r:id="rId7" r:href="rId8"/>
          </v:shape>
        </w:pict>
      </w: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287DF9">
        <w:rPr>
          <w:rFonts w:ascii="Calibri" w:hAnsi="Calibri"/>
        </w:rPr>
        <w:t> </w:t>
      </w: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287DF9">
        <w:rPr>
          <w:rFonts w:ascii="Calibri" w:hAnsi="Calibri"/>
        </w:rPr>
        <w:t> </w:t>
      </w: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287DF9">
        <w:rPr>
          <w:rFonts w:ascii="Calibri" w:hAnsi="Calibri"/>
        </w:rPr>
        <w:t>*Więcej o owsikach w innym materiale.</w:t>
      </w: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287DF9">
        <w:rPr>
          <w:rFonts w:ascii="Calibri" w:hAnsi="Calibri"/>
        </w:rPr>
        <w:t>Często jednak objawy zakażenia są niecharakterystyczne.</w:t>
      </w:r>
    </w:p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</w:p>
    <w:p w:rsidR="008F5174" w:rsidRPr="00287DF9" w:rsidRDefault="008F5174" w:rsidP="00287DF9">
      <w:pPr>
        <w:pStyle w:val="NormalWeb"/>
        <w:jc w:val="center"/>
        <w:rPr>
          <w:rFonts w:ascii="Calibri" w:hAnsi="Calibri"/>
        </w:rPr>
      </w:pPr>
      <w:r w:rsidRPr="00287DF9">
        <w:rPr>
          <w:rStyle w:val="Strong"/>
          <w:rFonts w:ascii="Calibri" w:hAnsi="Calibri"/>
        </w:rPr>
        <w:t>Czy można zapobiegać?</w:t>
      </w:r>
    </w:p>
    <w:p w:rsidR="008F5174" w:rsidRDefault="008F5174" w:rsidP="00287DF9">
      <w:pPr>
        <w:pStyle w:val="NormalWeb"/>
        <w:jc w:val="both"/>
        <w:rPr>
          <w:rStyle w:val="Strong"/>
          <w:rFonts w:ascii="Calibri" w:hAnsi="Calibri"/>
        </w:rPr>
      </w:pPr>
      <w:r w:rsidRPr="00287DF9">
        <w:rPr>
          <w:rStyle w:val="Emphasis"/>
          <w:rFonts w:ascii="Calibri" w:hAnsi="Calibri"/>
        </w:rPr>
        <w:t xml:space="preserve">Chociaż jak wspomniałem wcześniej, nawet w bardzo czystych domach istnieje ryzyko przenoszenia pasożytów, przestrzeganie odpowiednich zasad higieny znacznie je ogranicza. Do zarażenia pasożytami dochodzi najczęściej przez połknięcie ich jaj, a głównym ich siedliskiem są niemyte owoce, warzywa i… nasze dłonie </w:t>
      </w:r>
      <w:r w:rsidRPr="00287DF9">
        <w:rPr>
          <w:rStyle w:val="Strong"/>
          <w:rFonts w:ascii="Calibri" w:hAnsi="Calibri"/>
        </w:rPr>
        <w:t>– wyjaśnia prof. Jurkowski.</w:t>
      </w: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</w:p>
    <w:p w:rsidR="008F5174" w:rsidRPr="00287DF9" w:rsidRDefault="008F5174" w:rsidP="00287DF9">
      <w:pPr>
        <w:pStyle w:val="NormalWeb"/>
        <w:rPr>
          <w:rFonts w:ascii="Calibri" w:hAnsi="Calibri"/>
        </w:rPr>
      </w:pPr>
      <w:r w:rsidRPr="00287DF9">
        <w:rPr>
          <w:rFonts w:ascii="Calibri" w:hAnsi="Calibri"/>
        </w:rPr>
        <w:t>Dbałość o higienę to podstawowa zasada! O czym należy pamiętać?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 xml:space="preserve">Mycie rąk, </w:t>
      </w:r>
      <w:r w:rsidRPr="00287DF9">
        <w:rPr>
          <w:sz w:val="24"/>
          <w:szCs w:val="24"/>
        </w:rPr>
        <w:t>zwłaszcza przed posiłkami, po wyjściu z toalety, po powrocie do domu ze spaceru, po zabawie w piaskownicy, w której dzikie koty czy szczeniaki zostawiają wraz z odchodami jaja pasożytów będące źródłem zakażenia.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>Zasadach kontaktu ze zwierzętami.</w:t>
      </w:r>
      <w:r w:rsidRPr="00287DF9">
        <w:rPr>
          <w:sz w:val="24"/>
          <w:szCs w:val="24"/>
        </w:rPr>
        <w:t xml:space="preserve"> Zakazanie dzieciom całowania psów i niepozwalanie, aby pupile je lizały.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>Unikanie kontaktu dłoni z ustami</w:t>
      </w:r>
      <w:r w:rsidRPr="00287DF9">
        <w:rPr>
          <w:sz w:val="24"/>
          <w:szCs w:val="24"/>
        </w:rPr>
        <w:t>, szczególnie jeżeli nie były przez jakiś czas myte.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 xml:space="preserve">Mycie spożywanych warzyw i owoców pod bieżącą wodą. 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 xml:space="preserve">Picie wody ze sprawdzonego źródła, </w:t>
      </w:r>
      <w:r w:rsidRPr="00287DF9">
        <w:rPr>
          <w:sz w:val="24"/>
          <w:szCs w:val="24"/>
        </w:rPr>
        <w:t>najlepiej filtrowanej lub przegotowanej.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>Spożywanie mięsa tylko z pewnych źródeł</w:t>
      </w:r>
      <w:r w:rsidRPr="00287DF9">
        <w:rPr>
          <w:sz w:val="24"/>
          <w:szCs w:val="24"/>
        </w:rPr>
        <w:t xml:space="preserve">, a jeśli dziczyzny, to tylko przebadanej (posiadającej stemple weterynaryjne). Mięso powinno być poddane odpowiednim procesom, np. gotowaniu, smażeniu czy pieczeniu. Warto też wiedzieć, że zamrażanie mięsa do </w:t>
      </w:r>
      <w:smartTag w:uri="urn:schemas-microsoft-com:office:smarttags" w:element="metricconverter">
        <w:smartTagPr>
          <w:attr w:name="ProductID" w:val="-10C"/>
        </w:smartTagPr>
        <w:r w:rsidRPr="00287DF9">
          <w:rPr>
            <w:sz w:val="24"/>
            <w:szCs w:val="24"/>
          </w:rPr>
          <w:t>-10C</w:t>
        </w:r>
      </w:smartTag>
      <w:r w:rsidRPr="00287DF9">
        <w:rPr>
          <w:sz w:val="24"/>
          <w:szCs w:val="24"/>
        </w:rPr>
        <w:t xml:space="preserve"> lub solenie przez dłuższy okres zabija wągry tasiemca.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>Dokładne gotowanie lub smażenie ryb</w:t>
      </w:r>
      <w:r w:rsidRPr="00287DF9">
        <w:rPr>
          <w:sz w:val="24"/>
          <w:szCs w:val="24"/>
        </w:rPr>
        <w:t xml:space="preserve"> (larwy pasożyta giną również w occie). Ryb świeżych i mrożonych nie należy spożywać w stanie surowym.</w:t>
      </w:r>
    </w:p>
    <w:p w:rsidR="008F5174" w:rsidRPr="00287DF9" w:rsidRDefault="008F5174" w:rsidP="00287DF9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87DF9">
        <w:rPr>
          <w:rStyle w:val="Strong"/>
          <w:sz w:val="24"/>
          <w:szCs w:val="24"/>
        </w:rPr>
        <w:t>Zabezpieczenie toalet przed muchami</w:t>
      </w:r>
      <w:r w:rsidRPr="00287DF9">
        <w:rPr>
          <w:sz w:val="24"/>
          <w:szCs w:val="24"/>
        </w:rPr>
        <w:t>, które na łapkach przenoszą z zarażonego kału torbiele lamblii na chleb, owoce i inne produkty spożywcze.</w:t>
      </w:r>
    </w:p>
    <w:p w:rsidR="008F5174" w:rsidRDefault="008F5174" w:rsidP="00287DF9">
      <w:pPr>
        <w:pStyle w:val="NormalWeb"/>
        <w:jc w:val="center"/>
        <w:rPr>
          <w:rStyle w:val="Strong"/>
          <w:rFonts w:ascii="Calibri" w:hAnsi="Calibri"/>
        </w:rPr>
      </w:pPr>
      <w:r w:rsidRPr="00287DF9">
        <w:rPr>
          <w:rStyle w:val="Strong"/>
          <w:rFonts w:ascii="Calibri" w:hAnsi="Calibri"/>
        </w:rPr>
        <w:t xml:space="preserve">Gdy dzieje się coś niepokojącego… </w:t>
      </w:r>
    </w:p>
    <w:p w:rsidR="008F5174" w:rsidRPr="00287DF9" w:rsidRDefault="008F5174" w:rsidP="00287DF9">
      <w:pPr>
        <w:pStyle w:val="NormalWeb"/>
        <w:jc w:val="center"/>
        <w:rPr>
          <w:rFonts w:ascii="Calibri" w:hAnsi="Calibri"/>
        </w:rPr>
      </w:pP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Fonts w:ascii="Calibri" w:hAnsi="Calibri"/>
        </w:rPr>
        <w:t>Jeśli zauważasz u swojego dziecka niepokojące objawy, koniecznie zgłoś się do lekarza. Zleci on odpowiednie badania, na podstawie których będzie można podjąć skuteczne leczenie.</w:t>
      </w:r>
    </w:p>
    <w:p w:rsidR="008F5174" w:rsidRPr="00287DF9" w:rsidRDefault="008F5174" w:rsidP="00287DF9">
      <w:pPr>
        <w:pStyle w:val="NormalWeb"/>
        <w:jc w:val="both"/>
        <w:rPr>
          <w:rStyle w:val="Emphasis"/>
          <w:rFonts w:ascii="Calibri" w:hAnsi="Calibri"/>
        </w:rPr>
      </w:pP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Style w:val="Emphasis"/>
          <w:rFonts w:ascii="Calibri" w:hAnsi="Calibri"/>
        </w:rPr>
        <w:t xml:space="preserve">W przypadku podejrzenia nosicielstwa glisty ludzkiej, włosogłówki ludzkiej i obu gatunków tęgoryjca (amerykańskiego i dwunastnicy) zleca się wykonanie badania kału pod mikroskopem. Niestety w ten sposób rzadko można wykryć jaja owsika, gdyż samica składa je na skórze dookoła odbytu i dlatego ich wykrycie możliwe jest w wymazie z okolic odbytu, który robi się przed wstaniem z łóżka, wykorzystując taśmę celofanową i oddaje do analizy mikroskopowej – </w:t>
      </w:r>
      <w:r w:rsidRPr="00287DF9">
        <w:rPr>
          <w:rStyle w:val="Strong"/>
          <w:rFonts w:ascii="Calibri" w:hAnsi="Calibri"/>
        </w:rPr>
        <w:t>tłumaczy prof. Jurkowski.</w:t>
      </w:r>
      <w:r w:rsidRPr="00287DF9">
        <w:rPr>
          <w:rFonts w:ascii="Calibri" w:hAnsi="Calibri"/>
        </w:rPr>
        <w:t xml:space="preserve"> </w:t>
      </w:r>
      <w:r w:rsidRPr="00287DF9">
        <w:rPr>
          <w:rStyle w:val="Emphasis"/>
          <w:rFonts w:ascii="Calibri" w:hAnsi="Calibri"/>
        </w:rPr>
        <w:t>Ze względu na wysoką zaraźliwość, stwierdzenie zakażenia owsikami u jednego członka rodziny, stanowi wskazanie do leczenia farmakologicznego wszystkich członków</w:t>
      </w:r>
      <w:r w:rsidRPr="00287DF9">
        <w:rPr>
          <w:rStyle w:val="Strong"/>
          <w:rFonts w:ascii="Calibri" w:hAnsi="Calibri"/>
          <w:i/>
          <w:iCs/>
        </w:rPr>
        <w:t>.</w:t>
      </w:r>
      <w:r w:rsidRPr="00287DF9">
        <w:rPr>
          <w:rStyle w:val="Emphasis"/>
          <w:rFonts w:ascii="Calibri" w:hAnsi="Calibri"/>
        </w:rPr>
        <w:t xml:space="preserve"> Każdy z nich musi przestrzegać wymienionych już zasad higieny. Dodatkowo powinno się je powtórzyć po 2-4 tygodniach. Warto pamiętać, że przebycie choroby pasożytniczej nie uodpornia człowieka przeciw powtórnym zachorowaniom.</w:t>
      </w:r>
    </w:p>
    <w:p w:rsidR="008F5174" w:rsidRPr="00287DF9" w:rsidRDefault="008F5174" w:rsidP="00287DF9">
      <w:pPr>
        <w:pStyle w:val="NormalWeb"/>
        <w:jc w:val="center"/>
        <w:rPr>
          <w:rStyle w:val="Strong"/>
          <w:rFonts w:ascii="Calibri" w:hAnsi="Calibri"/>
        </w:rPr>
      </w:pPr>
    </w:p>
    <w:p w:rsidR="008F5174" w:rsidRPr="00287DF9" w:rsidRDefault="008F5174" w:rsidP="00287DF9">
      <w:pPr>
        <w:pStyle w:val="NormalWeb"/>
        <w:jc w:val="center"/>
        <w:rPr>
          <w:rFonts w:ascii="Calibri" w:hAnsi="Calibri"/>
        </w:rPr>
      </w:pPr>
      <w:r w:rsidRPr="00287DF9">
        <w:rPr>
          <w:rStyle w:val="Strong"/>
          <w:rFonts w:ascii="Calibri" w:hAnsi="Calibri"/>
        </w:rPr>
        <w:t xml:space="preserve">Nie leczysz? Pamiętaj o konsekwencjach… </w:t>
      </w:r>
    </w:p>
    <w:p w:rsidR="008F5174" w:rsidRPr="00287DF9" w:rsidRDefault="008F5174" w:rsidP="00287DF9">
      <w:pPr>
        <w:pStyle w:val="NormalWeb"/>
        <w:jc w:val="both"/>
        <w:rPr>
          <w:rFonts w:ascii="Calibri" w:hAnsi="Calibri"/>
        </w:rPr>
      </w:pPr>
      <w:r w:rsidRPr="00287DF9">
        <w:rPr>
          <w:rFonts w:ascii="Calibri" w:hAnsi="Calibri"/>
        </w:rPr>
        <w:t>Powikłania nieleczonych zakażeń pasożytami są bardzo groźnie i niebezpieczne szczególnie dla maluchów. Owsica może prowadzić do zapalenia wyrostka robaczkowego, przewlekłego zapalenia pochwy i sromu u dziewczynek oraz zmian skórnych w okolicy odbytu. Nieleczona glistnica wiąże się z występowaniem niedoborów wzrostu i sprawności fizycznej u dzieci, a zakażenia włosogłówką ludzką mogą powodować opóźnienia wzrostu i niedokrwistość u dzieci. Ponadto każde zakażenie pasożytami może powodować różne odczyny alergiczne.</w:t>
      </w:r>
    </w:p>
    <w:p w:rsidR="008F5174" w:rsidRDefault="008F5174" w:rsidP="000E18F6">
      <w:pPr>
        <w:jc w:val="center"/>
        <w:rPr>
          <w:rFonts w:ascii="Tahoma" w:hAnsi="Tahoma" w:cs="Tahoma"/>
          <w:b/>
          <w:color w:val="C00000"/>
          <w:sz w:val="24"/>
          <w:szCs w:val="24"/>
        </w:rPr>
      </w:pPr>
    </w:p>
    <w:p w:rsidR="008F5174" w:rsidRPr="003F0218" w:rsidRDefault="008F5174" w:rsidP="00D57A1B">
      <w:pPr>
        <w:pStyle w:val="NormalWeb"/>
        <w:shd w:val="clear" w:color="auto" w:fill="FFFFFF"/>
        <w:spacing w:before="240" w:after="240"/>
        <w:jc w:val="both"/>
        <w:rPr>
          <w:rFonts w:ascii="Calibri" w:hAnsi="Calibri"/>
          <w:b/>
          <w:color w:val="000000"/>
        </w:rPr>
      </w:pPr>
      <w:bookmarkStart w:id="0" w:name="_GoBack"/>
      <w:bookmarkEnd w:id="0"/>
    </w:p>
    <w:sectPr w:rsidR="008F5174" w:rsidRPr="003F0218" w:rsidSect="008D5C9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99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174" w:rsidRDefault="008F5174">
      <w:pPr>
        <w:spacing w:after="0" w:line="240" w:lineRule="auto"/>
      </w:pPr>
      <w:r>
        <w:separator/>
      </w:r>
    </w:p>
  </w:endnote>
  <w:endnote w:type="continuationSeparator" w:id="0">
    <w:p w:rsidR="008F5174" w:rsidRDefault="008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4" w:rsidRDefault="008F5174">
    <w:pPr>
      <w:pStyle w:val="Footer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8" type="#_x0000_t75" style="width:262.5pt;height:74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174" w:rsidRDefault="008F5174">
      <w:pPr>
        <w:spacing w:after="0" w:line="240" w:lineRule="auto"/>
      </w:pPr>
      <w:r>
        <w:separator/>
      </w:r>
    </w:p>
  </w:footnote>
  <w:footnote w:type="continuationSeparator" w:id="0">
    <w:p w:rsidR="008F5174" w:rsidRDefault="008F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4" w:rsidRDefault="008F5174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9" o:spid="_x0000_s2049" type="#_x0000_t75" style="position:absolute;margin-left:0;margin-top:0;width:453.35pt;height:287.3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4" w:rsidRDefault="008F5174">
    <w:pPr>
      <w:pStyle w:val="Header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80" o:spid="_x0000_s2050" type="#_x0000_t75" style="position:absolute;left:0;text-align:left;margin-left:0;margin-top:0;width:453.35pt;height:287.3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>
      <w:rPr>
        <w:noProof/>
        <w:lang w:eastAsia="pl-PL"/>
      </w:rPr>
      <w:pict>
        <v:shape id="Obraz 2" o:spid="_x0000_i1026" type="#_x0000_t75" style="width:115.5pt;height:94.5pt;visibility:visible">
          <v:imagedata r:id="rId2" o:title=""/>
        </v:shape>
      </w:pict>
    </w:r>
  </w:p>
  <w:p w:rsidR="008F5174" w:rsidRDefault="008F5174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4" w:rsidRDefault="008F5174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8" o:spid="_x0000_s2051" type="#_x0000_t75" style="position:absolute;margin-left:0;margin-top:0;width:453.35pt;height:287.3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473"/>
    <w:multiLevelType w:val="hybridMultilevel"/>
    <w:tmpl w:val="AED0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66B09"/>
    <w:multiLevelType w:val="multilevel"/>
    <w:tmpl w:val="0F9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D0525"/>
    <w:multiLevelType w:val="hybridMultilevel"/>
    <w:tmpl w:val="BD14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0162F"/>
    <w:multiLevelType w:val="hybridMultilevel"/>
    <w:tmpl w:val="B8A87A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76A3F"/>
    <w:multiLevelType w:val="hybridMultilevel"/>
    <w:tmpl w:val="A290D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84D79"/>
    <w:multiLevelType w:val="hybridMultilevel"/>
    <w:tmpl w:val="DCB0F8DC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47114E"/>
    <w:multiLevelType w:val="hybridMultilevel"/>
    <w:tmpl w:val="2C6EC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170FA"/>
    <w:multiLevelType w:val="hybridMultilevel"/>
    <w:tmpl w:val="003C7766"/>
    <w:lvl w:ilvl="0" w:tplc="D694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41649"/>
    <w:multiLevelType w:val="hybridMultilevel"/>
    <w:tmpl w:val="4D6A4FAA"/>
    <w:lvl w:ilvl="0" w:tplc="733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D0F9C"/>
    <w:multiLevelType w:val="hybridMultilevel"/>
    <w:tmpl w:val="BC2C5D1A"/>
    <w:lvl w:ilvl="0" w:tplc="11DC78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64CE6DF2"/>
    <w:multiLevelType w:val="hybridMultilevel"/>
    <w:tmpl w:val="3CB2E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135AB3"/>
    <w:multiLevelType w:val="hybridMultilevel"/>
    <w:tmpl w:val="8450991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1D971D7"/>
    <w:multiLevelType w:val="hybridMultilevel"/>
    <w:tmpl w:val="386C039A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141"/>
    <w:rsid w:val="000109A0"/>
    <w:rsid w:val="00022EC3"/>
    <w:rsid w:val="0002495D"/>
    <w:rsid w:val="00024BD8"/>
    <w:rsid w:val="00024CFA"/>
    <w:rsid w:val="00025611"/>
    <w:rsid w:val="000313AD"/>
    <w:rsid w:val="0005389C"/>
    <w:rsid w:val="00057F4E"/>
    <w:rsid w:val="000611AF"/>
    <w:rsid w:val="00081F5C"/>
    <w:rsid w:val="00082934"/>
    <w:rsid w:val="000A6BD8"/>
    <w:rsid w:val="000B15C6"/>
    <w:rsid w:val="000C7120"/>
    <w:rsid w:val="000C7D5D"/>
    <w:rsid w:val="000D0099"/>
    <w:rsid w:val="000D6225"/>
    <w:rsid w:val="000D7DF3"/>
    <w:rsid w:val="000E18F6"/>
    <w:rsid w:val="000F6E6B"/>
    <w:rsid w:val="001006F0"/>
    <w:rsid w:val="0010766C"/>
    <w:rsid w:val="00112101"/>
    <w:rsid w:val="00120788"/>
    <w:rsid w:val="00123184"/>
    <w:rsid w:val="00124FD0"/>
    <w:rsid w:val="00132169"/>
    <w:rsid w:val="00134C40"/>
    <w:rsid w:val="00134DAE"/>
    <w:rsid w:val="00135B23"/>
    <w:rsid w:val="00140B6F"/>
    <w:rsid w:val="001476B0"/>
    <w:rsid w:val="0015731D"/>
    <w:rsid w:val="00174C4F"/>
    <w:rsid w:val="00180B5D"/>
    <w:rsid w:val="001879E6"/>
    <w:rsid w:val="00187A95"/>
    <w:rsid w:val="00192EBB"/>
    <w:rsid w:val="001951D4"/>
    <w:rsid w:val="001A37C5"/>
    <w:rsid w:val="001A40E8"/>
    <w:rsid w:val="001A7A1F"/>
    <w:rsid w:val="001D2C42"/>
    <w:rsid w:val="001E25FE"/>
    <w:rsid w:val="001E47EE"/>
    <w:rsid w:val="001E5FD6"/>
    <w:rsid w:val="00204D03"/>
    <w:rsid w:val="00206F5A"/>
    <w:rsid w:val="0020743A"/>
    <w:rsid w:val="00212D19"/>
    <w:rsid w:val="00220A36"/>
    <w:rsid w:val="00223816"/>
    <w:rsid w:val="00237A10"/>
    <w:rsid w:val="0025151E"/>
    <w:rsid w:val="00262346"/>
    <w:rsid w:val="00273683"/>
    <w:rsid w:val="00275386"/>
    <w:rsid w:val="00287DF9"/>
    <w:rsid w:val="0029625E"/>
    <w:rsid w:val="002A10AD"/>
    <w:rsid w:val="002A5093"/>
    <w:rsid w:val="002B7072"/>
    <w:rsid w:val="002C64A1"/>
    <w:rsid w:val="002E00CE"/>
    <w:rsid w:val="002E1032"/>
    <w:rsid w:val="002E6CE5"/>
    <w:rsid w:val="002F2B30"/>
    <w:rsid w:val="002F625A"/>
    <w:rsid w:val="00313FA2"/>
    <w:rsid w:val="00325D39"/>
    <w:rsid w:val="0032622D"/>
    <w:rsid w:val="00326A7C"/>
    <w:rsid w:val="00326BBE"/>
    <w:rsid w:val="0035148D"/>
    <w:rsid w:val="00352D25"/>
    <w:rsid w:val="003544FB"/>
    <w:rsid w:val="003578F0"/>
    <w:rsid w:val="00363657"/>
    <w:rsid w:val="0037049F"/>
    <w:rsid w:val="003755D3"/>
    <w:rsid w:val="003968C4"/>
    <w:rsid w:val="003A29CE"/>
    <w:rsid w:val="003A7458"/>
    <w:rsid w:val="003B6203"/>
    <w:rsid w:val="003C07E4"/>
    <w:rsid w:val="003D3D02"/>
    <w:rsid w:val="003D5AB9"/>
    <w:rsid w:val="003D663E"/>
    <w:rsid w:val="003E516B"/>
    <w:rsid w:val="003F0218"/>
    <w:rsid w:val="003F3221"/>
    <w:rsid w:val="00400AA3"/>
    <w:rsid w:val="004010F3"/>
    <w:rsid w:val="00414E11"/>
    <w:rsid w:val="0041525B"/>
    <w:rsid w:val="00420968"/>
    <w:rsid w:val="00435C20"/>
    <w:rsid w:val="00437633"/>
    <w:rsid w:val="00444C48"/>
    <w:rsid w:val="00452F42"/>
    <w:rsid w:val="00457887"/>
    <w:rsid w:val="00465E11"/>
    <w:rsid w:val="0049248F"/>
    <w:rsid w:val="004A6663"/>
    <w:rsid w:val="004B3295"/>
    <w:rsid w:val="004C41C5"/>
    <w:rsid w:val="004C4626"/>
    <w:rsid w:val="004D0A40"/>
    <w:rsid w:val="004D4465"/>
    <w:rsid w:val="004D4480"/>
    <w:rsid w:val="004E5999"/>
    <w:rsid w:val="004E5CA1"/>
    <w:rsid w:val="004E7CE8"/>
    <w:rsid w:val="004F2E87"/>
    <w:rsid w:val="004F37BA"/>
    <w:rsid w:val="004F62D8"/>
    <w:rsid w:val="004F79F9"/>
    <w:rsid w:val="00500043"/>
    <w:rsid w:val="00501A66"/>
    <w:rsid w:val="005060DA"/>
    <w:rsid w:val="005152F4"/>
    <w:rsid w:val="00520B9E"/>
    <w:rsid w:val="00524846"/>
    <w:rsid w:val="00537D96"/>
    <w:rsid w:val="0054226E"/>
    <w:rsid w:val="0055126E"/>
    <w:rsid w:val="00557323"/>
    <w:rsid w:val="00561638"/>
    <w:rsid w:val="00565842"/>
    <w:rsid w:val="00570B0D"/>
    <w:rsid w:val="005856B3"/>
    <w:rsid w:val="00590D8C"/>
    <w:rsid w:val="005952BE"/>
    <w:rsid w:val="005A5B5F"/>
    <w:rsid w:val="005B3DA2"/>
    <w:rsid w:val="005C63D1"/>
    <w:rsid w:val="005D018D"/>
    <w:rsid w:val="00605223"/>
    <w:rsid w:val="00610007"/>
    <w:rsid w:val="00611D15"/>
    <w:rsid w:val="00620E2B"/>
    <w:rsid w:val="00631F8D"/>
    <w:rsid w:val="00634BCA"/>
    <w:rsid w:val="00637EC9"/>
    <w:rsid w:val="00642D52"/>
    <w:rsid w:val="00663318"/>
    <w:rsid w:val="006705E9"/>
    <w:rsid w:val="00670736"/>
    <w:rsid w:val="00670B84"/>
    <w:rsid w:val="00674511"/>
    <w:rsid w:val="006776B1"/>
    <w:rsid w:val="00680300"/>
    <w:rsid w:val="006829E6"/>
    <w:rsid w:val="0068461F"/>
    <w:rsid w:val="006914C9"/>
    <w:rsid w:val="00696211"/>
    <w:rsid w:val="006A7D01"/>
    <w:rsid w:val="006B411A"/>
    <w:rsid w:val="006B7020"/>
    <w:rsid w:val="006C183A"/>
    <w:rsid w:val="006D01B3"/>
    <w:rsid w:val="006D4396"/>
    <w:rsid w:val="006E346E"/>
    <w:rsid w:val="006F6D31"/>
    <w:rsid w:val="0070067B"/>
    <w:rsid w:val="00702578"/>
    <w:rsid w:val="007051A3"/>
    <w:rsid w:val="007053FE"/>
    <w:rsid w:val="00720440"/>
    <w:rsid w:val="00722B38"/>
    <w:rsid w:val="00733DA5"/>
    <w:rsid w:val="0074116D"/>
    <w:rsid w:val="007459A7"/>
    <w:rsid w:val="00747BB2"/>
    <w:rsid w:val="00752C14"/>
    <w:rsid w:val="0075560B"/>
    <w:rsid w:val="007561C5"/>
    <w:rsid w:val="00761AEB"/>
    <w:rsid w:val="00786032"/>
    <w:rsid w:val="00790077"/>
    <w:rsid w:val="007A35F6"/>
    <w:rsid w:val="007A45FA"/>
    <w:rsid w:val="007A75F9"/>
    <w:rsid w:val="007D6C3F"/>
    <w:rsid w:val="007D73D3"/>
    <w:rsid w:val="007E780D"/>
    <w:rsid w:val="00802291"/>
    <w:rsid w:val="00811A0F"/>
    <w:rsid w:val="00813492"/>
    <w:rsid w:val="008160DB"/>
    <w:rsid w:val="00820E17"/>
    <w:rsid w:val="008354C0"/>
    <w:rsid w:val="00845741"/>
    <w:rsid w:val="00850A1C"/>
    <w:rsid w:val="008517EB"/>
    <w:rsid w:val="008617EC"/>
    <w:rsid w:val="00876969"/>
    <w:rsid w:val="0089315C"/>
    <w:rsid w:val="0089769A"/>
    <w:rsid w:val="008A5569"/>
    <w:rsid w:val="008B6C2D"/>
    <w:rsid w:val="008C39CF"/>
    <w:rsid w:val="008C5974"/>
    <w:rsid w:val="008D022A"/>
    <w:rsid w:val="008D5C99"/>
    <w:rsid w:val="008D7F29"/>
    <w:rsid w:val="008E4BE9"/>
    <w:rsid w:val="008E79F0"/>
    <w:rsid w:val="008F348D"/>
    <w:rsid w:val="008F5174"/>
    <w:rsid w:val="008F5F04"/>
    <w:rsid w:val="00903DBA"/>
    <w:rsid w:val="009050CE"/>
    <w:rsid w:val="00907116"/>
    <w:rsid w:val="00931EBA"/>
    <w:rsid w:val="0093371F"/>
    <w:rsid w:val="00944E32"/>
    <w:rsid w:val="009564C2"/>
    <w:rsid w:val="009644AC"/>
    <w:rsid w:val="00972791"/>
    <w:rsid w:val="00972F75"/>
    <w:rsid w:val="00980270"/>
    <w:rsid w:val="00985CF1"/>
    <w:rsid w:val="009B6C5D"/>
    <w:rsid w:val="009C2626"/>
    <w:rsid w:val="009D2D93"/>
    <w:rsid w:val="009D5A94"/>
    <w:rsid w:val="009E0C3D"/>
    <w:rsid w:val="009F19C1"/>
    <w:rsid w:val="009F45B4"/>
    <w:rsid w:val="00A03205"/>
    <w:rsid w:val="00A11AD9"/>
    <w:rsid w:val="00A13079"/>
    <w:rsid w:val="00A13320"/>
    <w:rsid w:val="00A210B9"/>
    <w:rsid w:val="00A33549"/>
    <w:rsid w:val="00A62625"/>
    <w:rsid w:val="00A63E85"/>
    <w:rsid w:val="00A762C7"/>
    <w:rsid w:val="00A8149A"/>
    <w:rsid w:val="00A86913"/>
    <w:rsid w:val="00AA1F8E"/>
    <w:rsid w:val="00AA3122"/>
    <w:rsid w:val="00AB35CA"/>
    <w:rsid w:val="00AB5420"/>
    <w:rsid w:val="00AB7BCD"/>
    <w:rsid w:val="00AC5C5C"/>
    <w:rsid w:val="00AD0010"/>
    <w:rsid w:val="00AD531A"/>
    <w:rsid w:val="00AE1B36"/>
    <w:rsid w:val="00AF4E6F"/>
    <w:rsid w:val="00B11D9D"/>
    <w:rsid w:val="00B20831"/>
    <w:rsid w:val="00B23403"/>
    <w:rsid w:val="00B346D6"/>
    <w:rsid w:val="00B3626C"/>
    <w:rsid w:val="00B44D28"/>
    <w:rsid w:val="00B676C8"/>
    <w:rsid w:val="00B679FF"/>
    <w:rsid w:val="00B76059"/>
    <w:rsid w:val="00B80097"/>
    <w:rsid w:val="00B81E17"/>
    <w:rsid w:val="00B8702D"/>
    <w:rsid w:val="00B8734C"/>
    <w:rsid w:val="00B92309"/>
    <w:rsid w:val="00BA058A"/>
    <w:rsid w:val="00BB4CF3"/>
    <w:rsid w:val="00BB5D5E"/>
    <w:rsid w:val="00BB66DC"/>
    <w:rsid w:val="00BC575E"/>
    <w:rsid w:val="00BC604D"/>
    <w:rsid w:val="00BD04DE"/>
    <w:rsid w:val="00BD3B37"/>
    <w:rsid w:val="00BD6396"/>
    <w:rsid w:val="00BE0682"/>
    <w:rsid w:val="00BE2BEC"/>
    <w:rsid w:val="00BE3F31"/>
    <w:rsid w:val="00BE7279"/>
    <w:rsid w:val="00BF0318"/>
    <w:rsid w:val="00C02B3F"/>
    <w:rsid w:val="00C17D6A"/>
    <w:rsid w:val="00C21481"/>
    <w:rsid w:val="00C21B3F"/>
    <w:rsid w:val="00C321FA"/>
    <w:rsid w:val="00C40259"/>
    <w:rsid w:val="00C44C27"/>
    <w:rsid w:val="00C5597F"/>
    <w:rsid w:val="00C77BEC"/>
    <w:rsid w:val="00C86A50"/>
    <w:rsid w:val="00C91F4E"/>
    <w:rsid w:val="00C954F1"/>
    <w:rsid w:val="00CA2A06"/>
    <w:rsid w:val="00CA7E2D"/>
    <w:rsid w:val="00CB5D45"/>
    <w:rsid w:val="00CC62CE"/>
    <w:rsid w:val="00CC6A31"/>
    <w:rsid w:val="00CD12B3"/>
    <w:rsid w:val="00CD439A"/>
    <w:rsid w:val="00CE00C5"/>
    <w:rsid w:val="00CF27D7"/>
    <w:rsid w:val="00CF4990"/>
    <w:rsid w:val="00D04CD3"/>
    <w:rsid w:val="00D05292"/>
    <w:rsid w:val="00D07983"/>
    <w:rsid w:val="00D216DB"/>
    <w:rsid w:val="00D23EE7"/>
    <w:rsid w:val="00D34146"/>
    <w:rsid w:val="00D565DA"/>
    <w:rsid w:val="00D57A1B"/>
    <w:rsid w:val="00D806D7"/>
    <w:rsid w:val="00D83DA5"/>
    <w:rsid w:val="00D851D6"/>
    <w:rsid w:val="00D90B62"/>
    <w:rsid w:val="00D97815"/>
    <w:rsid w:val="00DA1141"/>
    <w:rsid w:val="00DA46F0"/>
    <w:rsid w:val="00DA52F8"/>
    <w:rsid w:val="00DA7A19"/>
    <w:rsid w:val="00DB1512"/>
    <w:rsid w:val="00DC2D14"/>
    <w:rsid w:val="00DE500B"/>
    <w:rsid w:val="00DE519B"/>
    <w:rsid w:val="00DE59A6"/>
    <w:rsid w:val="00DF2FE0"/>
    <w:rsid w:val="00E05606"/>
    <w:rsid w:val="00E11814"/>
    <w:rsid w:val="00E171E8"/>
    <w:rsid w:val="00E17F88"/>
    <w:rsid w:val="00E24E3E"/>
    <w:rsid w:val="00E3053D"/>
    <w:rsid w:val="00E512E7"/>
    <w:rsid w:val="00E57515"/>
    <w:rsid w:val="00E57785"/>
    <w:rsid w:val="00E62FAC"/>
    <w:rsid w:val="00E64797"/>
    <w:rsid w:val="00E658AA"/>
    <w:rsid w:val="00E710A5"/>
    <w:rsid w:val="00E74D0F"/>
    <w:rsid w:val="00E82BDE"/>
    <w:rsid w:val="00E86CC6"/>
    <w:rsid w:val="00E87B23"/>
    <w:rsid w:val="00E94D02"/>
    <w:rsid w:val="00EA07FF"/>
    <w:rsid w:val="00EB3ABE"/>
    <w:rsid w:val="00EC59C9"/>
    <w:rsid w:val="00EE050C"/>
    <w:rsid w:val="00EE57A7"/>
    <w:rsid w:val="00EF12C9"/>
    <w:rsid w:val="00EF64A3"/>
    <w:rsid w:val="00F01296"/>
    <w:rsid w:val="00F01488"/>
    <w:rsid w:val="00F20B98"/>
    <w:rsid w:val="00F2206F"/>
    <w:rsid w:val="00F22944"/>
    <w:rsid w:val="00F251BE"/>
    <w:rsid w:val="00F2697D"/>
    <w:rsid w:val="00F30C0B"/>
    <w:rsid w:val="00F41C4D"/>
    <w:rsid w:val="00F65E37"/>
    <w:rsid w:val="00F716EB"/>
    <w:rsid w:val="00FB349B"/>
    <w:rsid w:val="00FB3E01"/>
    <w:rsid w:val="00FC1A40"/>
    <w:rsid w:val="00FC3E7A"/>
    <w:rsid w:val="00FD034A"/>
    <w:rsid w:val="00FD08EE"/>
    <w:rsid w:val="00FD2C5E"/>
    <w:rsid w:val="00FD7AEE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5C9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C99"/>
    <w:pPr>
      <w:keepNext/>
      <w:jc w:val="center"/>
      <w:outlineLvl w:val="0"/>
    </w:pPr>
    <w:rPr>
      <w:rFonts w:ascii="Tahoma" w:hAnsi="Tahoma" w:cs="Tahoma"/>
      <w:b/>
      <w:color w:val="C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C99"/>
    <w:pPr>
      <w:keepNext/>
      <w:spacing w:line="225" w:lineRule="atLeast"/>
      <w:jc w:val="both"/>
      <w:outlineLvl w:val="1"/>
    </w:pPr>
    <w:rPr>
      <w:rFonts w:ascii="Tahoma" w:hAnsi="Tahoma" w:cs="Tahoma"/>
      <w:b/>
      <w:color w:val="C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basedOn w:val="DefaultParagraphFont"/>
    <w:uiPriority w:val="99"/>
    <w:rsid w:val="008D5C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basedOn w:val="DefaultParagraphFont"/>
    <w:uiPriority w:val="99"/>
    <w:rsid w:val="008D5C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semiHidden/>
    <w:rsid w:val="008D5C99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8D5C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5C99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8D5C99"/>
    <w:rPr>
      <w:rFonts w:cs="Times New Roman"/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D5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D5C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D5C9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D5C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rsid w:val="008D5C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TematkomentarzaZnak">
    <w:name w:val="Temat komentarza Znak"/>
    <w:uiPriority w:val="99"/>
    <w:semiHidden/>
    <w:rsid w:val="008D5C99"/>
    <w:rPr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35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35C20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C21481"/>
    <w:rPr>
      <w:rFonts w:cs="Times New Roman"/>
      <w:b/>
      <w:bCs/>
    </w:rPr>
  </w:style>
  <w:style w:type="character" w:customStyle="1" w:styleId="shortcut">
    <w:name w:val="shortcut"/>
    <w:basedOn w:val="DefaultParagraphFont"/>
    <w:uiPriority w:val="99"/>
    <w:rsid w:val="001D2C42"/>
    <w:rPr>
      <w:rFonts w:cs="Times New Roman"/>
    </w:rPr>
  </w:style>
  <w:style w:type="paragraph" w:styleId="NormalWeb">
    <w:name w:val="Normal (Web)"/>
    <w:basedOn w:val="Normal"/>
    <w:uiPriority w:val="99"/>
    <w:rsid w:val="00AB35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uiPriority w:val="99"/>
    <w:rsid w:val="00F30C0B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287DF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zdrowa-ona.pl/upload/2013/11/Choroby%20pasozytnicze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705</Words>
  <Characters>4232</Characters>
  <Application>Microsoft Office Outlook</Application>
  <DocSecurity>0</DocSecurity>
  <Lines>0</Lines>
  <Paragraphs>0</Paragraphs>
  <ScaleCrop>false</ScaleCrop>
  <Company>OnBoard PR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ZDROWA ONA 04/2013</dc:title>
  <dc:subject/>
  <dc:creator>Małgorzata Flaga</dc:creator>
  <cp:keywords/>
  <dc:description/>
  <cp:lastModifiedBy>Natalia Jaworowska</cp:lastModifiedBy>
  <cp:revision>3</cp:revision>
  <cp:lastPrinted>2014-10-17T10:01:00Z</cp:lastPrinted>
  <dcterms:created xsi:type="dcterms:W3CDTF">2016-07-18T14:43:00Z</dcterms:created>
  <dcterms:modified xsi:type="dcterms:W3CDTF">2016-07-19T07:46:00Z</dcterms:modified>
</cp:coreProperties>
</file>